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F4" w:rsidRPr="00EA74F4" w:rsidRDefault="00EA74F4" w:rsidP="00EA74F4">
      <w:pPr>
        <w:jc w:val="center"/>
        <w:rPr>
          <w:b/>
        </w:rPr>
      </w:pPr>
      <w:r w:rsidRPr="00EA74F4">
        <w:rPr>
          <w:b/>
          <w:highlight w:val="yellow"/>
        </w:rPr>
        <w:t>GOUSSAINVILLE : Compléments d’</w:t>
      </w:r>
      <w:r>
        <w:rPr>
          <w:b/>
          <w:highlight w:val="yellow"/>
        </w:rPr>
        <w:t>information</w:t>
      </w:r>
      <w:r w:rsidRPr="00EA74F4">
        <w:rPr>
          <w:b/>
          <w:highlight w:val="yellow"/>
        </w:rPr>
        <w:t xml:space="preserve"> suite au comité d’étude des dossiers</w:t>
      </w:r>
    </w:p>
    <w:p w:rsidR="00EA74F4" w:rsidRDefault="00EA74F4" w:rsidP="00EA74F4"/>
    <w:p w:rsidR="00EA74F4" w:rsidRDefault="00EA74F4" w:rsidP="00EA74F4">
      <w:r>
        <w:rPr>
          <w:b/>
        </w:rPr>
        <w:t xml:space="preserve">Concernant le foyer </w:t>
      </w:r>
      <w:proofErr w:type="spellStart"/>
      <w:r>
        <w:rPr>
          <w:b/>
        </w:rPr>
        <w:t>Adoma</w:t>
      </w:r>
      <w:proofErr w:type="spellEnd"/>
      <w:r>
        <w:rPr>
          <w:b/>
        </w:rPr>
        <w:t> </w:t>
      </w:r>
      <w:proofErr w:type="gramStart"/>
      <w:r>
        <w:rPr>
          <w:b/>
        </w:rPr>
        <w:t xml:space="preserve">: </w:t>
      </w:r>
      <w:r>
        <w:t xml:space="preserve"> il</w:t>
      </w:r>
      <w:proofErr w:type="gramEnd"/>
      <w:r>
        <w:t xml:space="preserve"> n'y en a pas ici mais il y a 2 foyers ADEF où  de nombreux séniors continuent à habiter.... et on travaille en partenariat avec eux au gré des travailleurs sociaux qui s'y succèdent. Les résidents séniors habitués viennent régulièrement aux </w:t>
      </w:r>
      <w:proofErr w:type="gramStart"/>
      <w:r>
        <w:t>activités(</w:t>
      </w:r>
      <w:proofErr w:type="gramEnd"/>
      <w:r>
        <w:t xml:space="preserve"> ateliers cuisine, informatique) et permanences écrivains publics.</w:t>
      </w:r>
    </w:p>
    <w:p w:rsidR="00EA74F4" w:rsidRDefault="00EA74F4" w:rsidP="00EA74F4">
      <w:r w:rsidRPr="00EA74F4">
        <w:rPr>
          <w:b/>
        </w:rPr>
        <w:t>On compte toucher une 50 de personnes supplémentaires par an</w:t>
      </w:r>
      <w:r>
        <w:t xml:space="preserve"> soit 100 personnes supplémentaires sur la durée du projet. </w:t>
      </w:r>
    </w:p>
    <w:p w:rsidR="00EA74F4" w:rsidRDefault="00EA74F4" w:rsidP="00EA74F4"/>
    <w:p w:rsidR="00EA74F4" w:rsidRDefault="00EA74F4" w:rsidP="00EA74F4">
      <w:r w:rsidRPr="00EA74F4">
        <w:rPr>
          <w:b/>
        </w:rPr>
        <w:t>Les bénévoles séniors</w:t>
      </w:r>
      <w:r>
        <w:t xml:space="preserve"> sont actuellement 12 au centre social  et nous comptons atteindre le chiffre 18 soit 6 de plus.</w:t>
      </w:r>
    </w:p>
    <w:p w:rsidR="00EA74F4" w:rsidRDefault="00EA74F4" w:rsidP="00EA74F4">
      <w:r>
        <w:t>Le prestataire cuisine est un chef cuisinier extérieur indépendant. Comme celui de la gym.  </w:t>
      </w:r>
    </w:p>
    <w:p w:rsidR="00EA74F4" w:rsidRDefault="00EA74F4" w:rsidP="00EA74F4">
      <w:r>
        <w:t>J'estime que c'est une richesse que la variété et les différents horizons de provenance des prestataires auxquels font appel les centres sociaux.  Pourquoi vouloir tout uniformiser ? Ces personnes savent s’adapter à notre spécificité centre social</w:t>
      </w:r>
    </w:p>
    <w:p w:rsidR="00EA74F4" w:rsidRDefault="00EA74F4" w:rsidP="00EA74F4">
      <w:r>
        <w:t xml:space="preserve">Les séniors sont aussi différents que les prestataires, tout comme leurs besoins sont différents d'une ville à une autre et même d'une expérience de vie à une autre. Alors comment un même prestataire </w:t>
      </w:r>
      <w:proofErr w:type="gramStart"/>
      <w:r>
        <w:t>conviennent</w:t>
      </w:r>
      <w:proofErr w:type="gramEnd"/>
      <w:r>
        <w:t xml:space="preserve"> à tout l'Ile de France ?</w:t>
      </w:r>
    </w:p>
    <w:p w:rsidR="00EA74F4" w:rsidRDefault="00EA74F4" w:rsidP="00EA74F4"/>
    <w:p w:rsidR="00EA74F4" w:rsidRDefault="00EA74F4" w:rsidP="00EA74F4">
      <w:r>
        <w:t>Nous faisons bien appel au PRIF 2 fois par an. C’est plus ou moins long de mettre en place un atelier avec eux. Il faut être patients...</w:t>
      </w:r>
    </w:p>
    <w:p w:rsidR="006D7249" w:rsidRDefault="006D7249" w:rsidP="00EA74F4"/>
    <w:p w:rsidR="006D7249" w:rsidRDefault="006D7249" w:rsidP="00EA74F4">
      <w:r>
        <w:t>OBSERVATION CNAV</w:t>
      </w:r>
    </w:p>
    <w:p w:rsidR="006D7249" w:rsidRDefault="006D7249" w:rsidP="00EA74F4"/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0"/>
      </w:tblGrid>
      <w:tr w:rsidR="006D7249" w:rsidRPr="006D7249" w:rsidTr="006D7249">
        <w:trPr>
          <w:trHeight w:val="300"/>
        </w:trPr>
        <w:tc>
          <w:tcPr>
            <w:tcW w:w="10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Entrée forte avec le CICAS =&gt; permet lien avec les nouveaux retraités -</w:t>
            </w:r>
          </w:p>
        </w:tc>
      </w:tr>
      <w:tr w:rsidR="006D7249" w:rsidRPr="006D7249" w:rsidTr="006D7249">
        <w:trPr>
          <w:trHeight w:val="300"/>
        </w:trPr>
        <w:tc>
          <w:tcPr>
            <w:tcW w:w="10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bon réseau partenaires local - politique de la ville : avec des </w:t>
            </w:r>
            <w:proofErr w:type="spellStart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pbc</w:t>
            </w:r>
            <w:proofErr w:type="spellEnd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très fragile : très intéressants pour la CFPPA</w:t>
            </w:r>
          </w:p>
        </w:tc>
      </w:tr>
      <w:tr w:rsidR="006D7249" w:rsidRPr="006D7249" w:rsidTr="006D7249">
        <w:trPr>
          <w:trHeight w:val="300"/>
        </w:trPr>
        <w:tc>
          <w:tcPr>
            <w:tcW w:w="10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double le nb de bénéficiaire</w:t>
            </w:r>
          </w:p>
        </w:tc>
      </w:tr>
      <w:tr w:rsidR="006D7249" w:rsidRPr="006D7249" w:rsidTr="006D7249">
        <w:trPr>
          <w:trHeight w:val="300"/>
        </w:trPr>
        <w:tc>
          <w:tcPr>
            <w:tcW w:w="10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ATTENDUS :</w:t>
            </w:r>
          </w:p>
        </w:tc>
      </w:tr>
      <w:tr w:rsidR="006D7249" w:rsidRPr="006D7249" w:rsidTr="006D7249">
        <w:trPr>
          <w:trHeight w:val="600"/>
        </w:trPr>
        <w:tc>
          <w:tcPr>
            <w:tcW w:w="10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Atelier PRIF prévention universelle -&gt; en </w:t>
            </w:r>
            <w:proofErr w:type="spellStart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correlation</w:t>
            </w:r>
            <w:proofErr w:type="spellEnd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avec </w:t>
            </w:r>
            <w:proofErr w:type="gramStart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ADOMA .</w:t>
            </w:r>
            <w:proofErr w:type="gramEnd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Mettre en avant comment ils arrivent à toucher les migrants dans le diffus (SILPI</w:t>
            </w:r>
            <w:proofErr w:type="gramStart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)-</w:t>
            </w:r>
            <w:proofErr w:type="gramEnd"/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&gt; partenariat</w:t>
            </w:r>
          </w:p>
        </w:tc>
      </w:tr>
      <w:tr w:rsidR="006D7249" w:rsidRPr="006D7249" w:rsidTr="006D7249">
        <w:trPr>
          <w:trHeight w:val="300"/>
        </w:trPr>
        <w:tc>
          <w:tcPr>
            <w:tcW w:w="10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Point sur les bénévoles et retracer le nombre de bénéficiaires</w:t>
            </w:r>
          </w:p>
        </w:tc>
      </w:tr>
      <w:tr w:rsidR="006D7249" w:rsidRPr="006D7249" w:rsidTr="006D7249">
        <w:trPr>
          <w:trHeight w:val="300"/>
        </w:trPr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7249" w:rsidRPr="006D7249" w:rsidRDefault="006D7249" w:rsidP="006D72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D72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ATTENTION PRIF : le PRIF a refusé d'intervenir sur Goussainville -&gt; </w:t>
            </w:r>
          </w:p>
        </w:tc>
      </w:tr>
    </w:tbl>
    <w:p w:rsidR="000B2230" w:rsidRDefault="000B2230">
      <w:bookmarkStart w:id="0" w:name="_GoBack"/>
      <w:bookmarkEnd w:id="0"/>
    </w:p>
    <w:sectPr w:rsidR="000B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54"/>
    <w:rsid w:val="000B2230"/>
    <w:rsid w:val="00500F54"/>
    <w:rsid w:val="006D7249"/>
    <w:rsid w:val="00EA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527E-EC1D-4FA4-ABAB-935E2A8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F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FDCSX95</dc:creator>
  <cp:keywords/>
  <dc:description/>
  <cp:lastModifiedBy>FDCSX95</cp:lastModifiedBy>
  <cp:revision>3</cp:revision>
  <dcterms:created xsi:type="dcterms:W3CDTF">2020-02-17T12:35:00Z</dcterms:created>
  <dcterms:modified xsi:type="dcterms:W3CDTF">2020-02-17T13:31:00Z</dcterms:modified>
</cp:coreProperties>
</file>