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EF" w:rsidRDefault="008202EF" w:rsidP="008202EF">
      <w:pPr>
        <w:spacing w:after="0"/>
        <w:rPr>
          <w:b/>
          <w:color w:val="7030A0"/>
        </w:rPr>
      </w:pPr>
    </w:p>
    <w:p w:rsidR="00FF7C4E" w:rsidRDefault="00FF7C4E" w:rsidP="008202EF">
      <w:pPr>
        <w:spacing w:after="0"/>
        <w:rPr>
          <w:b/>
          <w:color w:val="7030A0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7030A0"/>
          <w:sz w:val="28"/>
          <w:szCs w:val="28"/>
          <w:lang w:eastAsia="en-US"/>
        </w:rPr>
      </w:pPr>
      <w:r w:rsidRPr="00BB0D36">
        <w:rPr>
          <w:rFonts w:eastAsia="Calibri"/>
          <w:b/>
          <w:color w:val="7030A0"/>
          <w:sz w:val="28"/>
          <w:szCs w:val="28"/>
          <w:lang w:eastAsia="en-US"/>
        </w:rPr>
        <w:t>Projet de valorisation et de développement des liens Ecole et Centres Sociaux</w:t>
      </w:r>
    </w:p>
    <w:p w:rsidR="00BB0D36" w:rsidRPr="00BB0D36" w:rsidRDefault="00BB0D36" w:rsidP="00BB0D36">
      <w:pPr>
        <w:spacing w:after="0" w:line="240" w:lineRule="auto"/>
        <w:rPr>
          <w:rFonts w:eastAsia="Calibri"/>
          <w:color w:val="FF0000"/>
          <w:lang w:eastAsia="en-US"/>
        </w:rPr>
      </w:pPr>
      <w:r w:rsidRPr="00BB0D36">
        <w:rPr>
          <w:rFonts w:eastAsia="Calibri"/>
          <w:color w:val="FF0000"/>
          <w:lang w:eastAsia="en-US"/>
        </w:rPr>
        <w:t>Voici la première date à retenir :</w:t>
      </w:r>
    </w:p>
    <w:p w:rsidR="00BB0D36" w:rsidRPr="00BB0D36" w:rsidRDefault="00A9593F" w:rsidP="00BB0D36">
      <w:pPr>
        <w:spacing w:after="0" w:line="240" w:lineRule="auto"/>
        <w:ind w:firstLine="708"/>
        <w:rPr>
          <w:rFonts w:eastAsia="Calibri"/>
          <w:color w:val="FF0000"/>
          <w:lang w:eastAsia="en-US"/>
        </w:rPr>
      </w:pPr>
      <w:r>
        <w:rPr>
          <w:rFonts w:eastAsia="Calibri"/>
          <w:color w:val="FF0000"/>
          <w:lang w:eastAsia="en-US"/>
        </w:rPr>
        <w:t>Mardi</w:t>
      </w:r>
      <w:r w:rsidR="00BB0D36" w:rsidRPr="00BB0D36">
        <w:rPr>
          <w:rFonts w:eastAsia="Calibri"/>
          <w:color w:val="FF0000"/>
          <w:lang w:eastAsia="en-US"/>
        </w:rPr>
        <w:t xml:space="preserve"> 5 juin 2018</w:t>
      </w:r>
    </w:p>
    <w:p w:rsidR="00BB0D36" w:rsidRPr="00BB0D36" w:rsidRDefault="00BB0D36" w:rsidP="00BB0D36">
      <w:pPr>
        <w:spacing w:after="0" w:line="240" w:lineRule="auto"/>
        <w:ind w:firstLine="708"/>
        <w:rPr>
          <w:rFonts w:eastAsia="Calibri"/>
          <w:color w:val="FF0000"/>
          <w:lang w:eastAsia="en-US"/>
        </w:rPr>
      </w:pPr>
      <w:r w:rsidRPr="00BB0D36">
        <w:rPr>
          <w:rFonts w:eastAsia="Calibri"/>
          <w:color w:val="FF0000"/>
          <w:lang w:eastAsia="en-US"/>
        </w:rPr>
        <w:t>De 9h00 à 12h30</w:t>
      </w:r>
    </w:p>
    <w:p w:rsidR="00BB0D36" w:rsidRPr="00BB0D36" w:rsidRDefault="00BB0D36" w:rsidP="00BB0D36">
      <w:pPr>
        <w:spacing w:after="0" w:line="240" w:lineRule="auto"/>
        <w:ind w:firstLine="708"/>
        <w:rPr>
          <w:rFonts w:eastAsia="Calibri"/>
          <w:color w:val="FF0000"/>
          <w:lang w:eastAsia="en-US"/>
        </w:rPr>
      </w:pPr>
      <w:r w:rsidRPr="00BB0D36">
        <w:rPr>
          <w:rFonts w:eastAsia="Calibri"/>
          <w:b/>
          <w:color w:val="FF0000"/>
          <w:lang w:eastAsia="en-US"/>
        </w:rPr>
        <w:t>Lieux</w:t>
      </w:r>
      <w:r w:rsidRPr="00BB0D36">
        <w:rPr>
          <w:rFonts w:eastAsia="Calibri"/>
          <w:color w:val="FF0000"/>
          <w:lang w:eastAsia="en-US"/>
        </w:rPr>
        <w:t> : Maison Pour Tous. 8, place de la commune de Paris. Argenteuil</w:t>
      </w:r>
    </w:p>
    <w:p w:rsidR="00BB0D36" w:rsidRPr="00BB0D36" w:rsidRDefault="00BB0D36" w:rsidP="00BB0D36">
      <w:pPr>
        <w:spacing w:after="0" w:line="240" w:lineRule="auto"/>
        <w:ind w:firstLine="708"/>
        <w:rPr>
          <w:rFonts w:eastAsia="Calibri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  <w:r w:rsidRPr="00BB0D36">
        <w:rPr>
          <w:rFonts w:eastAsia="Calibri"/>
          <w:b/>
          <w:color w:val="7030A0"/>
          <w:lang w:eastAsia="en-US"/>
        </w:rPr>
        <w:t>Au programme</w:t>
      </w:r>
      <w:r w:rsidR="00C43680">
        <w:rPr>
          <w:rFonts w:eastAsia="Calibri"/>
          <w:b/>
          <w:color w:val="7030A0"/>
          <w:lang w:eastAsia="en-US"/>
        </w:rPr>
        <w:t xml:space="preserve"> du jour</w:t>
      </w:r>
      <w:r w:rsidRPr="00BB0D36">
        <w:rPr>
          <w:rFonts w:eastAsia="Calibri"/>
          <w:b/>
          <w:color w:val="7030A0"/>
          <w:lang w:eastAsia="en-US"/>
        </w:rPr>
        <w:t> :</w:t>
      </w:r>
      <w:r w:rsidRPr="00BB0D36">
        <w:rPr>
          <w:rFonts w:eastAsia="Calibri"/>
          <w:color w:val="7030A0"/>
          <w:lang w:eastAsia="en-US"/>
        </w:rPr>
        <w:t xml:space="preserve"> </w:t>
      </w:r>
      <w:r w:rsidRPr="00BB0D36">
        <w:rPr>
          <w:rFonts w:eastAsia="Calibri"/>
          <w:lang w:eastAsia="en-US"/>
        </w:rPr>
        <w:t>Tour d’horizon et panorama des différentes occasions de liens entre Ecole et centres sociaux. Ce qui favorise les bonnes relations et les coopéra</w:t>
      </w:r>
      <w:r w:rsidR="00C43680">
        <w:rPr>
          <w:rFonts w:eastAsia="Calibri"/>
          <w:lang w:eastAsia="en-US"/>
        </w:rPr>
        <w:t>tions constructives, ce qui permet de les faire perdurer, les points d’accroche, etc…</w:t>
      </w: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7030A0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7030A0"/>
          <w:lang w:eastAsia="en-US"/>
        </w:rPr>
      </w:pPr>
      <w:r w:rsidRPr="00BB0D36">
        <w:rPr>
          <w:rFonts w:eastAsia="Calibri"/>
          <w:b/>
          <w:color w:val="7030A0"/>
          <w:lang w:eastAsia="en-US"/>
        </w:rPr>
        <w:t>POURQUOI CE PROJET ?</w:t>
      </w: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  <w:r w:rsidRPr="00BB0D36">
        <w:rPr>
          <w:rFonts w:eastAsia="Calibri"/>
          <w:lang w:eastAsia="en-US"/>
        </w:rPr>
        <w:t>Le projet mené en 2017 avec l’Association Ecole et Famille intitulé « Renforcement du dialogue Famille-Ecole-Cité à partir de Projets citoyens » a permis de mettre en avant les constats suivants :</w:t>
      </w: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FF0000"/>
          <w:lang w:eastAsia="en-US"/>
        </w:rPr>
      </w:pPr>
      <w:r w:rsidRPr="00BB0D36">
        <w:rPr>
          <w:rFonts w:eastAsia="Calibri"/>
          <w:lang w:eastAsia="en-US"/>
        </w:rPr>
        <w:t xml:space="preserve">Les centres sociaux et les établissements scolaires  interviennent sur des territoires communs, avec les mêmes personnes (publics) et sur des sujets qui se croisent. </w:t>
      </w:r>
      <w:r w:rsidRPr="00BB0D36">
        <w:rPr>
          <w:rFonts w:eastAsia="Calibri"/>
          <w:b/>
          <w:color w:val="FF0000"/>
          <w:lang w:eastAsia="en-US"/>
        </w:rPr>
        <w:t xml:space="preserve">Les liens qu’ils entretiennent sont différents selon les territoires, de par leur forme, leur fréquence, leur objet et leur qualité. </w:t>
      </w:r>
    </w:p>
    <w:p w:rsidR="00BB0D36" w:rsidRPr="00BB0D36" w:rsidRDefault="00BB0D36" w:rsidP="00BB0D36">
      <w:pPr>
        <w:spacing w:after="0" w:line="240" w:lineRule="auto"/>
        <w:rPr>
          <w:rFonts w:eastAsia="Calibri"/>
          <w:color w:val="FF0000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FF0000"/>
          <w:lang w:eastAsia="en-US"/>
        </w:rPr>
      </w:pPr>
      <w:r w:rsidRPr="00BB0D36">
        <w:rPr>
          <w:rFonts w:eastAsia="Calibri"/>
          <w:lang w:eastAsia="en-US"/>
        </w:rPr>
        <w:t xml:space="preserve">Quelles que soient les configurations, les acteurs font le constat que </w:t>
      </w:r>
      <w:r w:rsidRPr="00BB0D36">
        <w:rPr>
          <w:rFonts w:eastAsia="Calibri"/>
          <w:b/>
          <w:color w:val="FF0000"/>
          <w:lang w:eastAsia="en-US"/>
        </w:rPr>
        <w:t>ce partenariat est nécessaire, qu’il existe des manières de faire qui favorisent les coopérations mais qu’il existe aussi parfois des freins à lever.</w:t>
      </w: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7030A0"/>
          <w:lang w:eastAsia="en-US"/>
        </w:rPr>
      </w:pPr>
      <w:r w:rsidRPr="00BB0D36">
        <w:rPr>
          <w:rFonts w:eastAsia="Calibri"/>
          <w:b/>
          <w:color w:val="7030A0"/>
          <w:lang w:eastAsia="en-US"/>
        </w:rPr>
        <w:t>LE PROJET :</w:t>
      </w: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FF0000"/>
          <w:lang w:eastAsia="en-US"/>
        </w:rPr>
      </w:pPr>
      <w:r w:rsidRPr="00BB0D36">
        <w:rPr>
          <w:rFonts w:eastAsia="Calibri"/>
          <w:b/>
          <w:color w:val="FF0000"/>
          <w:lang w:eastAsia="en-US"/>
        </w:rPr>
        <w:t xml:space="preserve">Partant de ce constat, l’Association Ecole et Famille et la Fédération des centres sociaux vous invitent à travailler sur cette question des liens, afin de les mettre au travail, de les valoriser, de les développer…. </w:t>
      </w: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  <w:r w:rsidRPr="00BB0D36">
        <w:rPr>
          <w:rFonts w:eastAsia="Calibri"/>
          <w:lang w:eastAsia="en-US"/>
        </w:rPr>
        <w:t>On se posera notamment les questions suivantes : Qu’est-ce qui fait que ça marche, quelles sont les ressources, les opportunités de travail, les outils, les freins, les contradictions, les réponses et pistes possibles.</w:t>
      </w:r>
    </w:p>
    <w:p w:rsidR="00BB0D36" w:rsidRPr="00BB0D36" w:rsidRDefault="00BB0D36" w:rsidP="00BB0D36">
      <w:pPr>
        <w:spacing w:after="0" w:line="240" w:lineRule="auto"/>
        <w:rPr>
          <w:rFonts w:eastAsia="Calibri"/>
          <w:b/>
          <w:color w:val="7030A0"/>
          <w:lang w:eastAsia="en-US"/>
        </w:rPr>
      </w:pPr>
      <w:r w:rsidRPr="00BB0D36">
        <w:rPr>
          <w:rFonts w:eastAsia="Calibri"/>
          <w:b/>
          <w:color w:val="7030A0"/>
          <w:lang w:eastAsia="en-US"/>
        </w:rPr>
        <w:t>CELA PASSERA CONCRETEMENT PAR :</w:t>
      </w:r>
    </w:p>
    <w:p w:rsidR="00BB0D36" w:rsidRDefault="00C43680" w:rsidP="00BB0D36">
      <w:pPr>
        <w:numPr>
          <w:ilvl w:val="0"/>
          <w:numId w:val="7"/>
        </w:numPr>
        <w:spacing w:after="0" w:line="240" w:lineRule="auto"/>
        <w:contextualSpacing/>
        <w:rPr>
          <w:rFonts w:cs="Calibri"/>
        </w:rPr>
      </w:pPr>
      <w:r>
        <w:rPr>
          <w:rFonts w:cs="Calibri"/>
        </w:rPr>
        <w:t>L’organisation d’un</w:t>
      </w:r>
      <w:r w:rsidR="00BB0D36" w:rsidRPr="00BB0D36">
        <w:rPr>
          <w:rFonts w:cs="Calibri"/>
        </w:rPr>
        <w:t xml:space="preserve"> </w:t>
      </w:r>
      <w:r w:rsidRPr="00BB0D36">
        <w:rPr>
          <w:rFonts w:cs="Calibri"/>
        </w:rPr>
        <w:t>groupe</w:t>
      </w:r>
      <w:r w:rsidR="00BB0D36" w:rsidRPr="00BB0D36">
        <w:rPr>
          <w:rFonts w:cs="Calibri"/>
        </w:rPr>
        <w:t xml:space="preserve"> de réflexion avec les centres sociaux (animé par la fédération)</w:t>
      </w:r>
      <w:r>
        <w:rPr>
          <w:rFonts w:cs="Calibri"/>
        </w:rPr>
        <w:t> : 2 rencontres sont prévues</w:t>
      </w:r>
    </w:p>
    <w:p w:rsidR="00C43680" w:rsidRDefault="00C43680" w:rsidP="00C43680">
      <w:pPr>
        <w:numPr>
          <w:ilvl w:val="1"/>
          <w:numId w:val="7"/>
        </w:numPr>
        <w:spacing w:after="0" w:line="240" w:lineRule="auto"/>
        <w:contextualSpacing/>
        <w:rPr>
          <w:rFonts w:cs="Calibri"/>
        </w:rPr>
      </w:pPr>
      <w:r>
        <w:rPr>
          <w:rFonts w:cs="Calibri"/>
        </w:rPr>
        <w:t>Mardi 5 juin. Argenteuil</w:t>
      </w:r>
      <w:bookmarkStart w:id="0" w:name="_GoBack"/>
      <w:bookmarkEnd w:id="0"/>
    </w:p>
    <w:p w:rsidR="00C43680" w:rsidRPr="00BB0D36" w:rsidRDefault="00C43680" w:rsidP="00C43680">
      <w:pPr>
        <w:numPr>
          <w:ilvl w:val="1"/>
          <w:numId w:val="7"/>
        </w:numPr>
        <w:spacing w:after="0" w:line="240" w:lineRule="auto"/>
        <w:contextualSpacing/>
        <w:rPr>
          <w:rFonts w:cs="Calibri"/>
        </w:rPr>
      </w:pPr>
      <w:r>
        <w:rPr>
          <w:rFonts w:cs="Calibri"/>
        </w:rPr>
        <w:t>Jeudi 4 Octobre matin. Lieux à définir</w:t>
      </w:r>
    </w:p>
    <w:p w:rsidR="00BB0D36" w:rsidRPr="00BB0D36" w:rsidRDefault="00BB0D36" w:rsidP="00BB0D36">
      <w:pPr>
        <w:numPr>
          <w:ilvl w:val="0"/>
          <w:numId w:val="7"/>
        </w:numPr>
        <w:spacing w:after="0" w:line="240" w:lineRule="auto"/>
        <w:contextualSpacing/>
        <w:rPr>
          <w:rFonts w:cs="Calibri"/>
        </w:rPr>
      </w:pPr>
      <w:r w:rsidRPr="00BB0D36">
        <w:rPr>
          <w:rFonts w:cs="Calibri"/>
        </w:rPr>
        <w:t>Et l’organisation d’un 2</w:t>
      </w:r>
      <w:r w:rsidRPr="00BB0D36">
        <w:rPr>
          <w:rFonts w:cs="Calibri"/>
          <w:vertAlign w:val="superscript"/>
        </w:rPr>
        <w:t>ème</w:t>
      </w:r>
      <w:r w:rsidRPr="00BB0D36">
        <w:rPr>
          <w:rFonts w:cs="Calibri"/>
        </w:rPr>
        <w:t xml:space="preserve"> groupe avec les acteurs scolaires volontaires (animé par Ecole et Famille)</w:t>
      </w:r>
    </w:p>
    <w:p w:rsidR="00C43680" w:rsidRPr="00BB0D36" w:rsidRDefault="00C43680" w:rsidP="00C43680">
      <w:pPr>
        <w:numPr>
          <w:ilvl w:val="0"/>
          <w:numId w:val="7"/>
        </w:numPr>
        <w:spacing w:after="0" w:line="240" w:lineRule="auto"/>
        <w:contextualSpacing/>
        <w:rPr>
          <w:rFonts w:cs="Calibri"/>
        </w:rPr>
      </w:pPr>
      <w:r w:rsidRPr="00BB0D36">
        <w:rPr>
          <w:rFonts w:cs="Calibri"/>
        </w:rPr>
        <w:t>Des enquêtes et recueils d’informations : téléphonique ou sur site </w:t>
      </w:r>
    </w:p>
    <w:p w:rsidR="00C43680" w:rsidRPr="00BB0D36" w:rsidRDefault="00C43680" w:rsidP="00C43680">
      <w:pPr>
        <w:numPr>
          <w:ilvl w:val="0"/>
          <w:numId w:val="7"/>
        </w:numPr>
        <w:spacing w:after="0" w:line="240" w:lineRule="auto"/>
        <w:contextualSpacing/>
        <w:rPr>
          <w:rFonts w:cs="Calibri"/>
        </w:rPr>
      </w:pPr>
      <w:r w:rsidRPr="00BB0D36">
        <w:rPr>
          <w:rFonts w:cs="Calibri"/>
        </w:rPr>
        <w:t>Une formalisation des apports sous forme d’outils</w:t>
      </w:r>
    </w:p>
    <w:p w:rsidR="00BB0D36" w:rsidRPr="00BB0D36" w:rsidRDefault="00BB0D36" w:rsidP="00BB0D36">
      <w:pPr>
        <w:numPr>
          <w:ilvl w:val="0"/>
          <w:numId w:val="7"/>
        </w:numPr>
        <w:spacing w:after="0" w:line="240" w:lineRule="auto"/>
        <w:contextualSpacing/>
        <w:rPr>
          <w:rFonts w:cs="Calibri"/>
        </w:rPr>
      </w:pPr>
      <w:r w:rsidRPr="00BB0D36">
        <w:rPr>
          <w:rFonts w:cs="Calibri"/>
        </w:rPr>
        <w:t>Avec ensuite la volonté de créer une rencontre départementale d’échange et de mutualisation entre les 2 groupes</w:t>
      </w:r>
    </w:p>
    <w:p w:rsidR="00BB0D36" w:rsidRPr="00BB0D36" w:rsidRDefault="00BB0D36" w:rsidP="00BB0D36">
      <w:pPr>
        <w:spacing w:after="0" w:line="240" w:lineRule="auto"/>
        <w:rPr>
          <w:rFonts w:eastAsia="Calibri"/>
          <w:b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i/>
          <w:lang w:eastAsia="en-US"/>
        </w:rPr>
      </w:pPr>
      <w:r w:rsidRPr="00BB0D36">
        <w:rPr>
          <w:rFonts w:eastAsia="Calibri"/>
          <w:i/>
          <w:lang w:eastAsia="en-US"/>
        </w:rPr>
        <w:t>Ces deux dernières actions étant conditionnées à la validation d’une demande de financement</w:t>
      </w: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b/>
          <w:lang w:eastAsia="en-US"/>
        </w:rPr>
      </w:pPr>
      <w:r w:rsidRPr="00BB0D36">
        <w:rPr>
          <w:rFonts w:eastAsia="Calibri"/>
          <w:b/>
          <w:lang w:eastAsia="en-US"/>
        </w:rPr>
        <w:t>MERCI DE CONFIRMER VOTRE PRESENCE PAR MAIL</w:t>
      </w: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  <w:r w:rsidRPr="00BB0D36">
        <w:rPr>
          <w:rFonts w:eastAsia="Calibri"/>
          <w:lang w:eastAsia="en-US"/>
        </w:rPr>
        <w:t>Judicaëlle FERON</w:t>
      </w:r>
    </w:p>
    <w:p w:rsidR="00BB0D36" w:rsidRPr="00BB0D36" w:rsidRDefault="00BB0D36" w:rsidP="00BB0D36">
      <w:pPr>
        <w:spacing w:after="0" w:line="240" w:lineRule="auto"/>
        <w:rPr>
          <w:rFonts w:eastAsia="Calibri"/>
          <w:lang w:eastAsia="en-US"/>
        </w:rPr>
      </w:pPr>
    </w:p>
    <w:p w:rsidR="00BB0D36" w:rsidRPr="00BB0D36" w:rsidRDefault="00BB0D36" w:rsidP="00BB0D36">
      <w:pPr>
        <w:spacing w:after="0" w:line="240" w:lineRule="auto"/>
        <w:rPr>
          <w:noProof/>
        </w:rPr>
      </w:pPr>
      <w:r w:rsidRPr="00BB0D36">
        <w:rPr>
          <w:noProof/>
        </w:rPr>
        <w:t>Chargée de missions</w:t>
      </w:r>
    </w:p>
    <w:p w:rsidR="00BB0D36" w:rsidRPr="00BB0D36" w:rsidRDefault="00BB0D36" w:rsidP="00BB0D36">
      <w:pPr>
        <w:spacing w:after="0" w:line="240" w:lineRule="auto"/>
        <w:rPr>
          <w:noProof/>
        </w:rPr>
      </w:pPr>
      <w:r w:rsidRPr="00BB0D36">
        <w:rPr>
          <w:noProof/>
        </w:rPr>
        <w:t>Fédération des Centres Sociaux du Val d’Oise</w:t>
      </w:r>
    </w:p>
    <w:p w:rsidR="008202EF" w:rsidRPr="00F67E9F" w:rsidRDefault="008202EF" w:rsidP="00BB0D36">
      <w:pPr>
        <w:spacing w:after="0"/>
      </w:pPr>
    </w:p>
    <w:sectPr w:rsidR="008202EF" w:rsidRPr="00F67E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9D" w:rsidRDefault="00DA259D" w:rsidP="00FF7C4E">
      <w:pPr>
        <w:spacing w:after="0" w:line="240" w:lineRule="auto"/>
      </w:pPr>
      <w:r>
        <w:separator/>
      </w:r>
    </w:p>
  </w:endnote>
  <w:endnote w:type="continuationSeparator" w:id="0">
    <w:p w:rsidR="00DA259D" w:rsidRDefault="00DA259D" w:rsidP="00FF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9D" w:rsidRDefault="00DA259D" w:rsidP="00FF7C4E">
      <w:pPr>
        <w:spacing w:after="0" w:line="240" w:lineRule="auto"/>
      </w:pPr>
      <w:r>
        <w:separator/>
      </w:r>
    </w:p>
  </w:footnote>
  <w:footnote w:type="continuationSeparator" w:id="0">
    <w:p w:rsidR="00DA259D" w:rsidRDefault="00DA259D" w:rsidP="00FF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C4E" w:rsidRPr="00FF7C4E" w:rsidRDefault="00FF7C4E" w:rsidP="00FF7C4E">
    <w:pPr>
      <w:pStyle w:val="En-tte"/>
    </w:pPr>
    <w:r>
      <w:rPr>
        <w:noProof/>
      </w:rPr>
      <w:drawing>
        <wp:inline distT="0" distB="0" distL="0" distR="0">
          <wp:extent cx="942975" cy="912556"/>
          <wp:effectExtent l="0" t="0" r="0" b="1905"/>
          <wp:docPr id="2" name="Image 2" descr="logo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993" cy="916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C0874"/>
    <w:multiLevelType w:val="hybridMultilevel"/>
    <w:tmpl w:val="0B0AC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44A39"/>
    <w:multiLevelType w:val="hybridMultilevel"/>
    <w:tmpl w:val="6DBC46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F3451"/>
    <w:multiLevelType w:val="hybridMultilevel"/>
    <w:tmpl w:val="85220E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6390F"/>
    <w:multiLevelType w:val="hybridMultilevel"/>
    <w:tmpl w:val="82FC5A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5F0"/>
    <w:multiLevelType w:val="hybridMultilevel"/>
    <w:tmpl w:val="91CCAA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825C4"/>
    <w:multiLevelType w:val="hybridMultilevel"/>
    <w:tmpl w:val="F28C88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50"/>
    <w:rsid w:val="00055BBC"/>
    <w:rsid w:val="000B1C50"/>
    <w:rsid w:val="00216072"/>
    <w:rsid w:val="003F7779"/>
    <w:rsid w:val="005350DA"/>
    <w:rsid w:val="007B2B02"/>
    <w:rsid w:val="007C15C1"/>
    <w:rsid w:val="008202EF"/>
    <w:rsid w:val="008209A3"/>
    <w:rsid w:val="00820CC5"/>
    <w:rsid w:val="0082100A"/>
    <w:rsid w:val="00937A37"/>
    <w:rsid w:val="00A9593F"/>
    <w:rsid w:val="00AB1740"/>
    <w:rsid w:val="00B02906"/>
    <w:rsid w:val="00BB0D36"/>
    <w:rsid w:val="00C20B7F"/>
    <w:rsid w:val="00C43680"/>
    <w:rsid w:val="00D018F7"/>
    <w:rsid w:val="00D04C1D"/>
    <w:rsid w:val="00DA259D"/>
    <w:rsid w:val="00E5750D"/>
    <w:rsid w:val="00EC27B1"/>
    <w:rsid w:val="00F67E9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6FF48D-F64E-4343-8025-6002117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2EF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7E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C4E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C4E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yako</dc:creator>
  <cp:keywords/>
  <dc:description/>
  <cp:lastModifiedBy>sa yako</cp:lastModifiedBy>
  <cp:revision>2</cp:revision>
  <dcterms:created xsi:type="dcterms:W3CDTF">2018-05-30T14:37:00Z</dcterms:created>
  <dcterms:modified xsi:type="dcterms:W3CDTF">2018-05-30T14:37:00Z</dcterms:modified>
</cp:coreProperties>
</file>